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A85" w:rsidRDefault="00EC3A85" w:rsidP="00EC3A8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A85" w:rsidRPr="00E233C0" w:rsidRDefault="00EC3A85" w:rsidP="00EC3A8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A85" w:rsidRDefault="00EC3A85" w:rsidP="00EC3A8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A85" w:rsidRPr="00E233C0" w:rsidRDefault="00EC3A85" w:rsidP="00EC3A8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>ПРОТОКОЛ № 3</w:t>
      </w:r>
      <w:r>
        <w:rPr>
          <w:rFonts w:ascii="Times New Roman" w:hAnsi="Times New Roman" w:cs="Times New Roman"/>
          <w:b/>
          <w:sz w:val="24"/>
          <w:szCs w:val="24"/>
        </w:rPr>
        <w:t>92</w:t>
      </w:r>
    </w:p>
    <w:p w:rsidR="00EC3A85" w:rsidRPr="00E233C0" w:rsidRDefault="00EC3A85" w:rsidP="00EC3A85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A85" w:rsidRPr="00E233C0" w:rsidRDefault="00EC3A85" w:rsidP="00EC3A85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3A85" w:rsidRPr="00E233C0" w:rsidRDefault="00EC3A85" w:rsidP="00EC3A85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EC3A85" w:rsidRPr="00E233C0" w:rsidRDefault="00EC3A85" w:rsidP="00EC3A85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EC3A85" w:rsidRPr="00E233C0" w:rsidRDefault="00EC3A85" w:rsidP="00EC3A85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Емилия Колева </w:t>
      </w:r>
    </w:p>
    <w:p w:rsidR="00EC3A85" w:rsidRPr="00E233C0" w:rsidRDefault="00EC3A85" w:rsidP="00EC3A85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EC3A85" w:rsidRPr="00E233C0" w:rsidRDefault="00EC3A85" w:rsidP="00EC3A85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EC3A85" w:rsidRPr="00E233C0" w:rsidRDefault="00EC3A85" w:rsidP="00EC3A85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3A85" w:rsidRPr="00E233C0" w:rsidRDefault="00EC3A85" w:rsidP="00EC3A85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при протоколист Захари Сръндев, разгледа в закрито заседание, проведено на 16.04.2026 г., докладна записка по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/2026 г., с наблюдаващ проучването член на КЗК </w:t>
      </w:r>
      <w:r>
        <w:rPr>
          <w:rFonts w:ascii="Times New Roman" w:eastAsia="Calibri" w:hAnsi="Times New Roman" w:cs="Times New Roman"/>
          <w:sz w:val="24"/>
          <w:szCs w:val="24"/>
        </w:rPr>
        <w:t>Жельо Бойчев</w:t>
      </w:r>
      <w:r w:rsidRPr="00E233C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C3A85" w:rsidRPr="00E233C0" w:rsidRDefault="00EC3A85" w:rsidP="00EC3A85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3A85" w:rsidRPr="00EC3A85" w:rsidRDefault="00EC3A85" w:rsidP="00EC3A85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Pr="00EC3A85">
        <w:rPr>
          <w:rFonts w:ascii="Times New Roman" w:eastAsia="Calibri" w:hAnsi="Times New Roman" w:cs="Times New Roman"/>
          <w:sz w:val="24"/>
          <w:szCs w:val="24"/>
        </w:rPr>
        <w:t>основание чл. 204, ал. 1 – 3 във връзка с чл. 203, ал. 1 от ЗОП, Комисията за защита на конкуренцията</w:t>
      </w:r>
    </w:p>
    <w:p w:rsidR="00EC3A85" w:rsidRPr="00EC3A85" w:rsidRDefault="00EC3A85" w:rsidP="00EC3A85">
      <w:pPr>
        <w:spacing w:after="200" w:line="276" w:lineRule="auto"/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C3A85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EC3A85" w:rsidRPr="00EC3A85" w:rsidRDefault="00EC3A85" w:rsidP="00EC3A85">
      <w:pPr>
        <w:spacing w:after="200" w:line="276" w:lineRule="auto"/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A85">
        <w:rPr>
          <w:rFonts w:ascii="Times New Roman" w:eastAsia="Calibri" w:hAnsi="Times New Roman" w:cs="Times New Roman"/>
          <w:sz w:val="24"/>
          <w:szCs w:val="24"/>
        </w:rPr>
        <w:t>ОСТАВЯ БЕЗ УВАЖЕНИЕ искането на „ПАРСЕК ГРУП“ ЕООД за налагане на временна мярка „спиране на процедурата“ за възлагане на обществена поръчка с предмет: „Реконструкция на общински път PDV 1213 Първомай - Бяла река - Православен - Драгойново - Буково в участък от км 6+317,45(0+000 ЛОКАЛЕН КМ ) до км 11 +825(5+507,55 ЛОКАЛЕН КМ)“, вписана в Регистъра по обществените поръчки към АОП под уникален номер № 00646-2026-0002.</w:t>
      </w:r>
    </w:p>
    <w:p w:rsidR="00EC3A85" w:rsidRDefault="00EC3A85" w:rsidP="00EC3A85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C3A85">
        <w:rPr>
          <w:rFonts w:ascii="Times New Roman" w:eastAsia="Calibri" w:hAnsi="Times New Roman" w:cs="Times New Roman"/>
          <w:sz w:val="24"/>
          <w:szCs w:val="24"/>
        </w:rPr>
        <w:t>Определението подлежи на обжалване пред тричленен състав на Върховния административен съд в 3-дневен срок от съобщаването му на страните.</w:t>
      </w:r>
    </w:p>
    <w:p w:rsidR="00EC3A85" w:rsidRDefault="00EC3A85" w:rsidP="00EC3A85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EC3A85" w:rsidRPr="00E233C0" w:rsidRDefault="00EC3A85" w:rsidP="00EC3A85">
      <w:pPr>
        <w:spacing w:after="200" w:line="276" w:lineRule="auto"/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Гласували „за“ 6 </w:t>
      </w:r>
    </w:p>
    <w:p w:rsidR="00EC3A85" w:rsidRDefault="00EC3A85" w:rsidP="00EC3A85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A85" w:rsidRPr="00E233C0" w:rsidRDefault="00EC3A85" w:rsidP="00EC3A85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C3A85" w:rsidRPr="00E233C0" w:rsidRDefault="00EC3A85" w:rsidP="00EC3A85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C3A85" w:rsidRPr="00E233C0" w:rsidRDefault="00EC3A85" w:rsidP="00EC3A85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A85" w:rsidRPr="00E233C0" w:rsidRDefault="00EC3A85" w:rsidP="00EC3A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EC3A85" w:rsidRPr="00E233C0" w:rsidRDefault="00EC3A85" w:rsidP="00EC3A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C3A85" w:rsidRPr="00E233C0" w:rsidRDefault="00EC3A85" w:rsidP="00EC3A8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3A85" w:rsidRDefault="00EC3A85" w:rsidP="00EC3A85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C20117" w:rsidRDefault="00C20117"/>
    <w:sectPr w:rsidR="00C20117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85"/>
    <w:rsid w:val="00C20117"/>
    <w:rsid w:val="00EC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0F067"/>
  <w15:chartTrackingRefBased/>
  <w15:docId w15:val="{2C31D831-9A28-4B16-AF01-2AAF2E95F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1009</Characters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2026-04-23T14:29:00Z</dcterms:created>
  <dcterms:modified xsi:type="dcterms:W3CDTF">2026-04-23T14:32:00Z</dcterms:modified>
</cp:coreProperties>
</file>